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3B" w:rsidRDefault="00C5453B"/>
    <w:p w:rsidR="006B293E" w:rsidRDefault="00CB2B52" w:rsidP="006B293E">
      <w:pPr>
        <w:jc w:val="center"/>
        <w:rPr>
          <w:szCs w:val="24"/>
        </w:rPr>
      </w:pPr>
      <w:r>
        <w:rPr>
          <w:rFonts w:hint="eastAsia"/>
          <w:szCs w:val="24"/>
        </w:rPr>
        <w:t>運営に関する計画書</w:t>
      </w:r>
      <w:r w:rsidR="00864ED7">
        <w:rPr>
          <w:rFonts w:hint="eastAsia"/>
          <w:szCs w:val="24"/>
        </w:rPr>
        <w:t>（業務実施等）</w:t>
      </w:r>
    </w:p>
    <w:p w:rsidR="008025EF" w:rsidRDefault="008025EF" w:rsidP="006B293E">
      <w:pPr>
        <w:jc w:val="center"/>
      </w:pPr>
    </w:p>
    <w:p w:rsidR="006B293E" w:rsidRPr="00DB4168" w:rsidRDefault="00E167E4" w:rsidP="00DB4168">
      <w:pPr>
        <w:ind w:firstLineChars="100" w:firstLine="220"/>
        <w:rPr>
          <w:sz w:val="22"/>
        </w:rPr>
      </w:pPr>
      <w:r w:rsidRPr="00DB4168">
        <w:rPr>
          <w:rFonts w:hint="eastAsia"/>
          <w:sz w:val="22"/>
        </w:rPr>
        <w:t>業務実施にあたっての</w:t>
      </w:r>
      <w:r w:rsidR="00CB2B52" w:rsidRPr="00DB4168">
        <w:rPr>
          <w:rFonts w:hint="eastAsia"/>
          <w:sz w:val="22"/>
        </w:rPr>
        <w:t>法人の考え方や</w:t>
      </w:r>
      <w:r w:rsidRPr="00DB4168">
        <w:rPr>
          <w:rFonts w:hint="eastAsia"/>
          <w:sz w:val="22"/>
        </w:rPr>
        <w:t>取組み</w:t>
      </w:r>
      <w:r w:rsidR="00CB2B52" w:rsidRPr="00DB4168">
        <w:rPr>
          <w:rFonts w:hint="eastAsia"/>
          <w:sz w:val="22"/>
        </w:rPr>
        <w:t>がどのように行われるかについて、具体的かつ簡潔にまとめて記入してください。（記入内容に合わせて枠を調整してください</w:t>
      </w:r>
      <w:r w:rsidR="00086B2B" w:rsidRPr="00DB4168">
        <w:rPr>
          <w:rFonts w:hint="eastAsia"/>
          <w:sz w:val="22"/>
        </w:rPr>
        <w:t>。</w:t>
      </w:r>
      <w:r w:rsidR="00CB2B52" w:rsidRPr="00DB4168">
        <w:rPr>
          <w:rFonts w:hint="eastAsia"/>
          <w:sz w:val="22"/>
        </w:rPr>
        <w:t>）</w:t>
      </w:r>
    </w:p>
    <w:p w:rsidR="00086B2B" w:rsidRDefault="00086B2B">
      <w:pPr>
        <w:rPr>
          <w:sz w:val="22"/>
        </w:rPr>
      </w:pPr>
    </w:p>
    <w:tbl>
      <w:tblPr>
        <w:tblStyle w:val="a7"/>
        <w:tblpPr w:leftFromText="142" w:rightFromText="142" w:vertAnchor="text" w:horzAnchor="margin" w:tblpY="44"/>
        <w:tblW w:w="0" w:type="auto"/>
        <w:tblLook w:val="04A0"/>
      </w:tblPr>
      <w:tblGrid>
        <w:gridCol w:w="1384"/>
        <w:gridCol w:w="3119"/>
      </w:tblGrid>
      <w:tr w:rsidR="006B293E" w:rsidTr="00F17927">
        <w:trPr>
          <w:trHeight w:val="567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6B293E" w:rsidRPr="002173D6" w:rsidRDefault="006B293E" w:rsidP="006B293E">
            <w:pPr>
              <w:jc w:val="center"/>
              <w:rPr>
                <w:sz w:val="22"/>
              </w:rPr>
            </w:pPr>
            <w:r w:rsidRPr="002173D6">
              <w:rPr>
                <w:rFonts w:hint="eastAsia"/>
                <w:sz w:val="22"/>
              </w:rPr>
              <w:t>法人名</w:t>
            </w:r>
          </w:p>
        </w:tc>
        <w:tc>
          <w:tcPr>
            <w:tcW w:w="3119" w:type="dxa"/>
            <w:vAlign w:val="center"/>
          </w:tcPr>
          <w:p w:rsidR="006B293E" w:rsidRDefault="006B293E" w:rsidP="006B293E">
            <w:pPr>
              <w:jc w:val="center"/>
            </w:pPr>
          </w:p>
        </w:tc>
      </w:tr>
    </w:tbl>
    <w:p w:rsidR="006B293E" w:rsidRDefault="006B293E"/>
    <w:p w:rsidR="006B293E" w:rsidRDefault="006B293E"/>
    <w:p w:rsidR="008025EF" w:rsidRDefault="008025EF"/>
    <w:tbl>
      <w:tblPr>
        <w:tblStyle w:val="a7"/>
        <w:tblpPr w:leftFromText="142" w:rightFromText="142" w:vertAnchor="text" w:tblpY="122"/>
        <w:tblW w:w="8728" w:type="dxa"/>
        <w:tblLook w:val="04A0"/>
      </w:tblPr>
      <w:tblGrid>
        <w:gridCol w:w="392"/>
        <w:gridCol w:w="8336"/>
      </w:tblGrid>
      <w:tr w:rsidR="00864ED7" w:rsidTr="007E37ED">
        <w:trPr>
          <w:trHeight w:val="567"/>
        </w:trPr>
        <w:tc>
          <w:tcPr>
            <w:tcW w:w="8728" w:type="dxa"/>
            <w:gridSpan w:val="2"/>
            <w:shd w:val="clear" w:color="auto" w:fill="F2F2F2" w:themeFill="background1" w:themeFillShade="F2"/>
            <w:vAlign w:val="center"/>
          </w:tcPr>
          <w:p w:rsidR="00864ED7" w:rsidRPr="002173D6" w:rsidRDefault="00864ED7" w:rsidP="007E37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基本方針</w:t>
            </w:r>
          </w:p>
        </w:tc>
      </w:tr>
      <w:tr w:rsidR="00864ED7" w:rsidTr="007E37ED">
        <w:trPr>
          <w:trHeight w:val="1304"/>
        </w:trPr>
        <w:tc>
          <w:tcPr>
            <w:tcW w:w="392" w:type="dxa"/>
            <w:vMerge w:val="restart"/>
          </w:tcPr>
          <w:p w:rsidR="00864ED7" w:rsidRDefault="00864ED7" w:rsidP="007E37ED">
            <w:pPr>
              <w:rPr>
                <w:sz w:val="22"/>
              </w:rPr>
            </w:pPr>
          </w:p>
        </w:tc>
        <w:tc>
          <w:tcPr>
            <w:tcW w:w="8336" w:type="dxa"/>
          </w:tcPr>
          <w:p w:rsidR="00864ED7" w:rsidRPr="00A578C6" w:rsidRDefault="00864ED7" w:rsidP="007E37ED">
            <w:pPr>
              <w:rPr>
                <w:sz w:val="21"/>
                <w:szCs w:val="21"/>
              </w:rPr>
            </w:pPr>
            <w:r w:rsidRPr="00A578C6">
              <w:rPr>
                <w:rFonts w:hint="eastAsia"/>
                <w:sz w:val="21"/>
                <w:szCs w:val="21"/>
              </w:rPr>
              <w:t>（１）応募圏域に対する認識、見解</w:t>
            </w:r>
          </w:p>
        </w:tc>
      </w:tr>
      <w:tr w:rsidR="00864ED7" w:rsidTr="007E37ED">
        <w:trPr>
          <w:trHeight w:val="1304"/>
        </w:trPr>
        <w:tc>
          <w:tcPr>
            <w:tcW w:w="392" w:type="dxa"/>
            <w:vMerge/>
          </w:tcPr>
          <w:p w:rsidR="00864ED7" w:rsidRPr="002173D6" w:rsidRDefault="00864ED7" w:rsidP="007E37ED">
            <w:pPr>
              <w:rPr>
                <w:sz w:val="22"/>
              </w:rPr>
            </w:pPr>
          </w:p>
        </w:tc>
        <w:tc>
          <w:tcPr>
            <w:tcW w:w="8336" w:type="dxa"/>
          </w:tcPr>
          <w:p w:rsidR="00864ED7" w:rsidRPr="00A578C6" w:rsidRDefault="00864ED7" w:rsidP="007E37ED">
            <w:pPr>
              <w:rPr>
                <w:sz w:val="21"/>
                <w:szCs w:val="21"/>
              </w:rPr>
            </w:pPr>
            <w:r w:rsidRPr="00A578C6">
              <w:rPr>
                <w:rFonts w:hint="eastAsia"/>
                <w:sz w:val="21"/>
                <w:szCs w:val="21"/>
              </w:rPr>
              <w:t>（２）地域包括支援センターの役割</w:t>
            </w:r>
          </w:p>
        </w:tc>
      </w:tr>
      <w:tr w:rsidR="00864ED7" w:rsidTr="007E37ED">
        <w:trPr>
          <w:trHeight w:val="1304"/>
        </w:trPr>
        <w:tc>
          <w:tcPr>
            <w:tcW w:w="392" w:type="dxa"/>
            <w:vMerge/>
          </w:tcPr>
          <w:p w:rsidR="00864ED7" w:rsidRPr="002173D6" w:rsidRDefault="00864ED7" w:rsidP="007E37ED">
            <w:pPr>
              <w:rPr>
                <w:sz w:val="22"/>
              </w:rPr>
            </w:pPr>
          </w:p>
        </w:tc>
        <w:tc>
          <w:tcPr>
            <w:tcW w:w="8336" w:type="dxa"/>
          </w:tcPr>
          <w:p w:rsidR="00864ED7" w:rsidRPr="00A578C6" w:rsidRDefault="00864ED7" w:rsidP="007E37ED">
            <w:pPr>
              <w:rPr>
                <w:sz w:val="21"/>
                <w:szCs w:val="21"/>
              </w:rPr>
            </w:pPr>
            <w:r w:rsidRPr="00A578C6">
              <w:rPr>
                <w:rFonts w:hint="eastAsia"/>
                <w:sz w:val="21"/>
                <w:szCs w:val="21"/>
              </w:rPr>
              <w:t>（３）公正・中立性の確保</w:t>
            </w:r>
          </w:p>
        </w:tc>
      </w:tr>
      <w:tr w:rsidR="00864ED7" w:rsidTr="007E37ED">
        <w:trPr>
          <w:trHeight w:val="1304"/>
        </w:trPr>
        <w:tc>
          <w:tcPr>
            <w:tcW w:w="392" w:type="dxa"/>
            <w:vMerge/>
          </w:tcPr>
          <w:p w:rsidR="00864ED7" w:rsidRPr="002173D6" w:rsidRDefault="00864ED7" w:rsidP="007E37ED">
            <w:pPr>
              <w:rPr>
                <w:sz w:val="22"/>
              </w:rPr>
            </w:pPr>
          </w:p>
        </w:tc>
        <w:tc>
          <w:tcPr>
            <w:tcW w:w="8336" w:type="dxa"/>
          </w:tcPr>
          <w:p w:rsidR="00864ED7" w:rsidRPr="00A578C6" w:rsidRDefault="00864ED7" w:rsidP="007E37ED">
            <w:pPr>
              <w:rPr>
                <w:sz w:val="21"/>
                <w:szCs w:val="21"/>
              </w:rPr>
            </w:pPr>
            <w:r w:rsidRPr="00A578C6">
              <w:rPr>
                <w:rFonts w:hint="eastAsia"/>
                <w:sz w:val="21"/>
                <w:szCs w:val="21"/>
              </w:rPr>
              <w:t>（４）３職種職員の協働（チームアプローチ）</w:t>
            </w:r>
          </w:p>
        </w:tc>
      </w:tr>
      <w:tr w:rsidR="00864ED7" w:rsidTr="007E37ED">
        <w:trPr>
          <w:trHeight w:val="1304"/>
        </w:trPr>
        <w:tc>
          <w:tcPr>
            <w:tcW w:w="392" w:type="dxa"/>
            <w:vMerge/>
          </w:tcPr>
          <w:p w:rsidR="00864ED7" w:rsidRPr="002173D6" w:rsidRDefault="00864ED7" w:rsidP="007E37ED">
            <w:pPr>
              <w:rPr>
                <w:sz w:val="22"/>
              </w:rPr>
            </w:pPr>
          </w:p>
        </w:tc>
        <w:tc>
          <w:tcPr>
            <w:tcW w:w="8336" w:type="dxa"/>
          </w:tcPr>
          <w:p w:rsidR="00864ED7" w:rsidRPr="00A578C6" w:rsidRDefault="00864ED7" w:rsidP="007E37ED">
            <w:pPr>
              <w:rPr>
                <w:sz w:val="21"/>
                <w:szCs w:val="21"/>
              </w:rPr>
            </w:pPr>
            <w:r w:rsidRPr="00A578C6">
              <w:rPr>
                <w:rFonts w:hint="eastAsia"/>
                <w:sz w:val="21"/>
                <w:szCs w:val="21"/>
              </w:rPr>
              <w:t>（５）地域の関係機関との連携</w:t>
            </w:r>
          </w:p>
        </w:tc>
      </w:tr>
      <w:tr w:rsidR="00864ED7" w:rsidTr="007E37ED">
        <w:trPr>
          <w:trHeight w:val="510"/>
        </w:trPr>
        <w:tc>
          <w:tcPr>
            <w:tcW w:w="8728" w:type="dxa"/>
            <w:gridSpan w:val="2"/>
            <w:shd w:val="clear" w:color="auto" w:fill="F2F2F2" w:themeFill="background1" w:themeFillShade="F2"/>
            <w:vAlign w:val="center"/>
          </w:tcPr>
          <w:p w:rsidR="00864ED7" w:rsidRPr="002173D6" w:rsidRDefault="00864ED7" w:rsidP="007E37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業務実施計画</w:t>
            </w:r>
          </w:p>
        </w:tc>
      </w:tr>
      <w:tr w:rsidR="00864ED7" w:rsidTr="007E37ED">
        <w:trPr>
          <w:trHeight w:val="1304"/>
        </w:trPr>
        <w:tc>
          <w:tcPr>
            <w:tcW w:w="392" w:type="dxa"/>
            <w:vMerge w:val="restart"/>
            <w:tcBorders>
              <w:bottom w:val="nil"/>
            </w:tcBorders>
          </w:tcPr>
          <w:p w:rsidR="00864ED7" w:rsidRDefault="00864ED7" w:rsidP="007E37ED">
            <w:pPr>
              <w:rPr>
                <w:sz w:val="22"/>
              </w:rPr>
            </w:pPr>
          </w:p>
        </w:tc>
        <w:tc>
          <w:tcPr>
            <w:tcW w:w="8336" w:type="dxa"/>
          </w:tcPr>
          <w:p w:rsidR="00864ED7" w:rsidRPr="00A578C6" w:rsidRDefault="00864ED7" w:rsidP="007E37ED">
            <w:pPr>
              <w:rPr>
                <w:sz w:val="21"/>
                <w:szCs w:val="21"/>
              </w:rPr>
            </w:pPr>
            <w:r w:rsidRPr="00A578C6">
              <w:rPr>
                <w:rFonts w:hint="eastAsia"/>
                <w:sz w:val="21"/>
                <w:szCs w:val="21"/>
              </w:rPr>
              <w:t>（１）総合相談支援業務</w:t>
            </w:r>
          </w:p>
        </w:tc>
      </w:tr>
      <w:tr w:rsidR="00864ED7" w:rsidTr="007E37ED">
        <w:trPr>
          <w:trHeight w:val="1304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864ED7" w:rsidRDefault="00864ED7" w:rsidP="007E37ED">
            <w:pPr>
              <w:rPr>
                <w:sz w:val="22"/>
              </w:rPr>
            </w:pPr>
          </w:p>
        </w:tc>
        <w:tc>
          <w:tcPr>
            <w:tcW w:w="8336" w:type="dxa"/>
          </w:tcPr>
          <w:p w:rsidR="00864ED7" w:rsidRPr="00A578C6" w:rsidRDefault="00864ED7" w:rsidP="007E37ED">
            <w:pPr>
              <w:rPr>
                <w:sz w:val="21"/>
                <w:szCs w:val="21"/>
              </w:rPr>
            </w:pPr>
            <w:r w:rsidRPr="00A578C6">
              <w:rPr>
                <w:rFonts w:hint="eastAsia"/>
                <w:sz w:val="21"/>
                <w:szCs w:val="21"/>
              </w:rPr>
              <w:t>（２）権利擁護業務</w:t>
            </w:r>
          </w:p>
        </w:tc>
      </w:tr>
      <w:tr w:rsidR="00864ED7" w:rsidTr="0061337D">
        <w:trPr>
          <w:trHeight w:val="1361"/>
        </w:trPr>
        <w:tc>
          <w:tcPr>
            <w:tcW w:w="392" w:type="dxa"/>
            <w:vMerge w:val="restart"/>
            <w:tcBorders>
              <w:bottom w:val="nil"/>
            </w:tcBorders>
          </w:tcPr>
          <w:p w:rsidR="00864ED7" w:rsidRDefault="00864ED7" w:rsidP="007E37ED">
            <w:pPr>
              <w:rPr>
                <w:sz w:val="22"/>
              </w:rPr>
            </w:pPr>
          </w:p>
        </w:tc>
        <w:tc>
          <w:tcPr>
            <w:tcW w:w="8336" w:type="dxa"/>
          </w:tcPr>
          <w:p w:rsidR="00864ED7" w:rsidRPr="00A578C6" w:rsidRDefault="00864ED7" w:rsidP="007E37ED">
            <w:pPr>
              <w:rPr>
                <w:sz w:val="21"/>
                <w:szCs w:val="21"/>
              </w:rPr>
            </w:pPr>
            <w:r w:rsidRPr="00A578C6">
              <w:rPr>
                <w:rFonts w:hint="eastAsia"/>
                <w:sz w:val="21"/>
                <w:szCs w:val="21"/>
              </w:rPr>
              <w:t>（３）包括的・継続的ケアマネジメント支援業務</w:t>
            </w:r>
          </w:p>
        </w:tc>
      </w:tr>
      <w:tr w:rsidR="00864ED7" w:rsidTr="0061337D">
        <w:trPr>
          <w:trHeight w:val="1361"/>
        </w:trPr>
        <w:tc>
          <w:tcPr>
            <w:tcW w:w="392" w:type="dxa"/>
            <w:vMerge/>
            <w:tcBorders>
              <w:bottom w:val="nil"/>
            </w:tcBorders>
          </w:tcPr>
          <w:p w:rsidR="00864ED7" w:rsidRDefault="00864ED7" w:rsidP="007E37ED">
            <w:pPr>
              <w:rPr>
                <w:sz w:val="22"/>
              </w:rPr>
            </w:pPr>
          </w:p>
        </w:tc>
        <w:tc>
          <w:tcPr>
            <w:tcW w:w="8336" w:type="dxa"/>
          </w:tcPr>
          <w:p w:rsidR="00864ED7" w:rsidRPr="00A578C6" w:rsidRDefault="00864ED7" w:rsidP="007E37ED">
            <w:pPr>
              <w:rPr>
                <w:sz w:val="21"/>
                <w:szCs w:val="21"/>
              </w:rPr>
            </w:pPr>
            <w:r w:rsidRPr="00A578C6">
              <w:rPr>
                <w:rFonts w:hint="eastAsia"/>
                <w:sz w:val="21"/>
                <w:szCs w:val="21"/>
              </w:rPr>
              <w:t>（４）介護予防ケアマネジメント業務</w:t>
            </w:r>
          </w:p>
        </w:tc>
      </w:tr>
      <w:tr w:rsidR="00864ED7" w:rsidTr="0061337D">
        <w:trPr>
          <w:trHeight w:val="1361"/>
        </w:trPr>
        <w:tc>
          <w:tcPr>
            <w:tcW w:w="392" w:type="dxa"/>
            <w:vMerge/>
            <w:tcBorders>
              <w:bottom w:val="nil"/>
            </w:tcBorders>
          </w:tcPr>
          <w:p w:rsidR="00864ED7" w:rsidRDefault="00864ED7" w:rsidP="007E37ED">
            <w:pPr>
              <w:rPr>
                <w:sz w:val="22"/>
              </w:rPr>
            </w:pPr>
          </w:p>
        </w:tc>
        <w:tc>
          <w:tcPr>
            <w:tcW w:w="8336" w:type="dxa"/>
          </w:tcPr>
          <w:p w:rsidR="00864ED7" w:rsidRPr="00A578C6" w:rsidRDefault="00864ED7" w:rsidP="007E37ED">
            <w:pPr>
              <w:rPr>
                <w:sz w:val="21"/>
                <w:szCs w:val="21"/>
              </w:rPr>
            </w:pPr>
            <w:r w:rsidRPr="00A578C6">
              <w:rPr>
                <w:rFonts w:hint="eastAsia"/>
                <w:sz w:val="21"/>
                <w:szCs w:val="21"/>
              </w:rPr>
              <w:t>（５）</w:t>
            </w:r>
            <w:r w:rsidR="007E4F76" w:rsidRPr="00A578C6">
              <w:rPr>
                <w:rFonts w:hint="eastAsia"/>
                <w:sz w:val="21"/>
                <w:szCs w:val="21"/>
              </w:rPr>
              <w:t>認知症総合支援事業</w:t>
            </w:r>
          </w:p>
        </w:tc>
      </w:tr>
      <w:tr w:rsidR="00864ED7" w:rsidTr="0061337D">
        <w:trPr>
          <w:trHeight w:val="1361"/>
        </w:trPr>
        <w:tc>
          <w:tcPr>
            <w:tcW w:w="392" w:type="dxa"/>
            <w:vMerge/>
            <w:tcBorders>
              <w:bottom w:val="nil"/>
            </w:tcBorders>
          </w:tcPr>
          <w:p w:rsidR="00864ED7" w:rsidRDefault="00864ED7" w:rsidP="007E37ED">
            <w:pPr>
              <w:rPr>
                <w:sz w:val="22"/>
              </w:rPr>
            </w:pPr>
          </w:p>
        </w:tc>
        <w:tc>
          <w:tcPr>
            <w:tcW w:w="8336" w:type="dxa"/>
          </w:tcPr>
          <w:p w:rsidR="00864ED7" w:rsidRPr="00A578C6" w:rsidRDefault="00864ED7" w:rsidP="007E37ED">
            <w:pPr>
              <w:rPr>
                <w:sz w:val="21"/>
                <w:szCs w:val="21"/>
              </w:rPr>
            </w:pPr>
            <w:r w:rsidRPr="00A578C6">
              <w:rPr>
                <w:rFonts w:hint="eastAsia"/>
                <w:sz w:val="21"/>
                <w:szCs w:val="21"/>
              </w:rPr>
              <w:t>（６）</w:t>
            </w:r>
            <w:r w:rsidR="007E4F76" w:rsidRPr="00A578C6">
              <w:rPr>
                <w:rFonts w:hint="eastAsia"/>
                <w:sz w:val="21"/>
                <w:szCs w:val="21"/>
              </w:rPr>
              <w:t>地域ケア会議推進事業</w:t>
            </w:r>
          </w:p>
        </w:tc>
      </w:tr>
      <w:tr w:rsidR="00864ED7" w:rsidTr="0061337D">
        <w:trPr>
          <w:trHeight w:val="1361"/>
        </w:trPr>
        <w:tc>
          <w:tcPr>
            <w:tcW w:w="392" w:type="dxa"/>
            <w:vMerge/>
            <w:tcBorders>
              <w:bottom w:val="nil"/>
            </w:tcBorders>
          </w:tcPr>
          <w:p w:rsidR="00864ED7" w:rsidRDefault="00864ED7" w:rsidP="007E37ED">
            <w:pPr>
              <w:rPr>
                <w:sz w:val="22"/>
              </w:rPr>
            </w:pPr>
          </w:p>
        </w:tc>
        <w:tc>
          <w:tcPr>
            <w:tcW w:w="8336" w:type="dxa"/>
          </w:tcPr>
          <w:p w:rsidR="00864ED7" w:rsidRPr="00A578C6" w:rsidRDefault="00864ED7" w:rsidP="007E37ED">
            <w:pPr>
              <w:rPr>
                <w:sz w:val="21"/>
                <w:szCs w:val="21"/>
              </w:rPr>
            </w:pPr>
            <w:r w:rsidRPr="00A578C6">
              <w:rPr>
                <w:rFonts w:hint="eastAsia"/>
                <w:sz w:val="21"/>
                <w:szCs w:val="21"/>
              </w:rPr>
              <w:t>（７）</w:t>
            </w:r>
            <w:r w:rsidR="007E4F76" w:rsidRPr="00A578C6">
              <w:rPr>
                <w:rFonts w:hint="eastAsia"/>
                <w:sz w:val="21"/>
                <w:szCs w:val="21"/>
              </w:rPr>
              <w:t>指定介護予防支援業務</w:t>
            </w:r>
          </w:p>
        </w:tc>
      </w:tr>
      <w:tr w:rsidR="00864ED7" w:rsidTr="007E37ED">
        <w:trPr>
          <w:trHeight w:val="510"/>
        </w:trPr>
        <w:tc>
          <w:tcPr>
            <w:tcW w:w="8728" w:type="dxa"/>
            <w:gridSpan w:val="2"/>
            <w:shd w:val="clear" w:color="auto" w:fill="F2F2F2" w:themeFill="background1" w:themeFillShade="F2"/>
            <w:vAlign w:val="center"/>
          </w:tcPr>
          <w:p w:rsidR="00864ED7" w:rsidRPr="002173D6" w:rsidRDefault="00864ED7" w:rsidP="007E37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　管理体制</w:t>
            </w:r>
          </w:p>
        </w:tc>
      </w:tr>
      <w:tr w:rsidR="00864ED7" w:rsidRPr="00A578C6" w:rsidTr="0061337D">
        <w:trPr>
          <w:trHeight w:val="1361"/>
        </w:trPr>
        <w:tc>
          <w:tcPr>
            <w:tcW w:w="392" w:type="dxa"/>
            <w:vMerge w:val="restart"/>
          </w:tcPr>
          <w:p w:rsidR="00864ED7" w:rsidRPr="00A578C6" w:rsidRDefault="00864ED7" w:rsidP="007E37ED">
            <w:pPr>
              <w:rPr>
                <w:sz w:val="21"/>
                <w:szCs w:val="21"/>
              </w:rPr>
            </w:pPr>
          </w:p>
        </w:tc>
        <w:tc>
          <w:tcPr>
            <w:tcW w:w="8336" w:type="dxa"/>
          </w:tcPr>
          <w:p w:rsidR="00864ED7" w:rsidRPr="00A578C6" w:rsidRDefault="00864ED7" w:rsidP="007E37ED">
            <w:pPr>
              <w:rPr>
                <w:sz w:val="21"/>
                <w:szCs w:val="21"/>
              </w:rPr>
            </w:pPr>
            <w:r w:rsidRPr="00A578C6">
              <w:rPr>
                <w:rFonts w:hint="eastAsia"/>
                <w:sz w:val="21"/>
                <w:szCs w:val="21"/>
              </w:rPr>
              <w:t>（１）２４時間体制の構築</w:t>
            </w:r>
          </w:p>
        </w:tc>
      </w:tr>
      <w:tr w:rsidR="00864ED7" w:rsidRPr="00A578C6" w:rsidTr="0061337D">
        <w:trPr>
          <w:trHeight w:val="1361"/>
        </w:trPr>
        <w:tc>
          <w:tcPr>
            <w:tcW w:w="392" w:type="dxa"/>
            <w:vMerge/>
          </w:tcPr>
          <w:p w:rsidR="00864ED7" w:rsidRPr="00A578C6" w:rsidRDefault="00864ED7" w:rsidP="007E37ED">
            <w:pPr>
              <w:rPr>
                <w:sz w:val="21"/>
                <w:szCs w:val="21"/>
              </w:rPr>
            </w:pPr>
          </w:p>
        </w:tc>
        <w:tc>
          <w:tcPr>
            <w:tcW w:w="8336" w:type="dxa"/>
          </w:tcPr>
          <w:p w:rsidR="00864ED7" w:rsidRPr="00A578C6" w:rsidRDefault="00864ED7" w:rsidP="007E37ED">
            <w:pPr>
              <w:rPr>
                <w:sz w:val="21"/>
                <w:szCs w:val="21"/>
              </w:rPr>
            </w:pPr>
            <w:r w:rsidRPr="00A578C6">
              <w:rPr>
                <w:rFonts w:hint="eastAsia"/>
                <w:sz w:val="21"/>
                <w:szCs w:val="21"/>
              </w:rPr>
              <w:t>（２）事故・緊急時の対応</w:t>
            </w:r>
          </w:p>
        </w:tc>
      </w:tr>
      <w:tr w:rsidR="00864ED7" w:rsidRPr="00A578C6" w:rsidTr="0061337D">
        <w:trPr>
          <w:trHeight w:val="1361"/>
        </w:trPr>
        <w:tc>
          <w:tcPr>
            <w:tcW w:w="392" w:type="dxa"/>
            <w:vMerge/>
          </w:tcPr>
          <w:p w:rsidR="00864ED7" w:rsidRPr="00A578C6" w:rsidRDefault="00864ED7" w:rsidP="007E37ED">
            <w:pPr>
              <w:rPr>
                <w:sz w:val="21"/>
                <w:szCs w:val="21"/>
              </w:rPr>
            </w:pPr>
          </w:p>
        </w:tc>
        <w:tc>
          <w:tcPr>
            <w:tcW w:w="8336" w:type="dxa"/>
          </w:tcPr>
          <w:p w:rsidR="00864ED7" w:rsidRPr="00A578C6" w:rsidRDefault="00864ED7" w:rsidP="007E37ED">
            <w:pPr>
              <w:rPr>
                <w:sz w:val="21"/>
                <w:szCs w:val="21"/>
              </w:rPr>
            </w:pPr>
            <w:r w:rsidRPr="00A578C6">
              <w:rPr>
                <w:rFonts w:hint="eastAsia"/>
                <w:sz w:val="21"/>
                <w:szCs w:val="21"/>
              </w:rPr>
              <w:t>（３）苦情対応</w:t>
            </w:r>
          </w:p>
        </w:tc>
      </w:tr>
      <w:tr w:rsidR="00864ED7" w:rsidRPr="00A578C6" w:rsidTr="0061337D">
        <w:trPr>
          <w:trHeight w:val="1361"/>
        </w:trPr>
        <w:tc>
          <w:tcPr>
            <w:tcW w:w="392" w:type="dxa"/>
            <w:vMerge/>
          </w:tcPr>
          <w:p w:rsidR="00864ED7" w:rsidRPr="00A578C6" w:rsidRDefault="00864ED7" w:rsidP="007E37ED">
            <w:pPr>
              <w:rPr>
                <w:sz w:val="21"/>
                <w:szCs w:val="21"/>
              </w:rPr>
            </w:pPr>
          </w:p>
        </w:tc>
        <w:tc>
          <w:tcPr>
            <w:tcW w:w="8336" w:type="dxa"/>
          </w:tcPr>
          <w:p w:rsidR="00864ED7" w:rsidRPr="00A578C6" w:rsidRDefault="00864ED7" w:rsidP="007E37ED">
            <w:pPr>
              <w:rPr>
                <w:sz w:val="21"/>
                <w:szCs w:val="21"/>
              </w:rPr>
            </w:pPr>
            <w:r w:rsidRPr="00A578C6">
              <w:rPr>
                <w:rFonts w:hint="eastAsia"/>
                <w:sz w:val="21"/>
                <w:szCs w:val="21"/>
              </w:rPr>
              <w:t>（４）個人情報保護・管理</w:t>
            </w:r>
          </w:p>
        </w:tc>
      </w:tr>
    </w:tbl>
    <w:p w:rsidR="00C15688" w:rsidRPr="00A578C6" w:rsidRDefault="00C15688">
      <w:pPr>
        <w:rPr>
          <w:sz w:val="21"/>
          <w:szCs w:val="21"/>
        </w:rPr>
      </w:pPr>
    </w:p>
    <w:sectPr w:rsidR="00C15688" w:rsidRPr="00A578C6" w:rsidSect="006B293E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168" w:rsidRDefault="00DB4168" w:rsidP="006B293E">
      <w:r>
        <w:separator/>
      </w:r>
    </w:p>
  </w:endnote>
  <w:endnote w:type="continuationSeparator" w:id="0">
    <w:p w:rsidR="00DB4168" w:rsidRDefault="00DB4168" w:rsidP="006B2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168" w:rsidRDefault="00DB4168" w:rsidP="006B293E">
      <w:r>
        <w:separator/>
      </w:r>
    </w:p>
  </w:footnote>
  <w:footnote w:type="continuationSeparator" w:id="0">
    <w:p w:rsidR="00DB4168" w:rsidRDefault="00DB4168" w:rsidP="006B2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168" w:rsidRPr="008025EF" w:rsidRDefault="00DB4168">
    <w:pPr>
      <w:pStyle w:val="a3"/>
      <w:rPr>
        <w:sz w:val="22"/>
      </w:rPr>
    </w:pPr>
    <w:r w:rsidRPr="008025EF">
      <w:rPr>
        <w:rFonts w:hint="eastAsia"/>
        <w:sz w:val="22"/>
      </w:rPr>
      <w:t>様式９</w:t>
    </w:r>
  </w:p>
  <w:p w:rsidR="00DB4168" w:rsidRPr="008025EF" w:rsidRDefault="00DB4168">
    <w:pPr>
      <w:pStyle w:val="a3"/>
      <w:rPr>
        <w:sz w:val="22"/>
        <w:u w:val="single"/>
      </w:rPr>
    </w:pPr>
    <w:r>
      <w:rPr>
        <w:rFonts w:hint="eastAsia"/>
      </w:rPr>
      <w:t xml:space="preserve">　　　　　　　　　　　　　　　</w:t>
    </w:r>
    <w:r>
      <w:rPr>
        <w:rFonts w:hint="eastAsia"/>
        <w:sz w:val="22"/>
        <w:u w:val="single"/>
      </w:rPr>
      <w:t>地域包括支援センター名</w:t>
    </w:r>
    <w:r w:rsidRPr="008025EF">
      <w:rPr>
        <w:rFonts w:hint="eastAsia"/>
        <w:sz w:val="22"/>
        <w:u w:val="single"/>
      </w:rPr>
      <w:t xml:space="preserve">　　　　</w:t>
    </w:r>
    <w:r>
      <w:rPr>
        <w:rFonts w:hint="eastAsia"/>
        <w:sz w:val="22"/>
        <w:u w:val="single"/>
      </w:rPr>
      <w:t xml:space="preserve">　</w:t>
    </w:r>
    <w:r w:rsidRPr="008025EF">
      <w:rPr>
        <w:rFonts w:hint="eastAsia"/>
        <w:sz w:val="22"/>
        <w:u w:val="single"/>
      </w:rPr>
      <w:t xml:space="preserve">　　　　　　　</w:t>
    </w:r>
  </w:p>
  <w:p w:rsidR="00DB4168" w:rsidRPr="008025EF" w:rsidRDefault="00DB4168">
    <w:pPr>
      <w:pStyle w:val="a3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32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93E"/>
    <w:rsid w:val="000308A2"/>
    <w:rsid w:val="00082DED"/>
    <w:rsid w:val="00086B2B"/>
    <w:rsid w:val="0017353C"/>
    <w:rsid w:val="001F7FCF"/>
    <w:rsid w:val="002173D6"/>
    <w:rsid w:val="00231C2E"/>
    <w:rsid w:val="002B2A32"/>
    <w:rsid w:val="00300616"/>
    <w:rsid w:val="00313A55"/>
    <w:rsid w:val="00386060"/>
    <w:rsid w:val="003966F4"/>
    <w:rsid w:val="003C6088"/>
    <w:rsid w:val="003D4B80"/>
    <w:rsid w:val="003F5A7E"/>
    <w:rsid w:val="004372DB"/>
    <w:rsid w:val="005318A4"/>
    <w:rsid w:val="0061337D"/>
    <w:rsid w:val="00666BF1"/>
    <w:rsid w:val="006B293E"/>
    <w:rsid w:val="00747053"/>
    <w:rsid w:val="00794C53"/>
    <w:rsid w:val="007E37ED"/>
    <w:rsid w:val="007E4F76"/>
    <w:rsid w:val="008025EF"/>
    <w:rsid w:val="00864ED7"/>
    <w:rsid w:val="00874854"/>
    <w:rsid w:val="00876070"/>
    <w:rsid w:val="00953946"/>
    <w:rsid w:val="00A42316"/>
    <w:rsid w:val="00A578C6"/>
    <w:rsid w:val="00AF7098"/>
    <w:rsid w:val="00B3134D"/>
    <w:rsid w:val="00BD5453"/>
    <w:rsid w:val="00C008B4"/>
    <w:rsid w:val="00C15688"/>
    <w:rsid w:val="00C2772C"/>
    <w:rsid w:val="00C5453B"/>
    <w:rsid w:val="00C77653"/>
    <w:rsid w:val="00CA6CD5"/>
    <w:rsid w:val="00CB2B52"/>
    <w:rsid w:val="00CE6CAF"/>
    <w:rsid w:val="00DB4168"/>
    <w:rsid w:val="00E167E4"/>
    <w:rsid w:val="00E3469B"/>
    <w:rsid w:val="00E75E1A"/>
    <w:rsid w:val="00E932EE"/>
    <w:rsid w:val="00EC04C9"/>
    <w:rsid w:val="00EE2A88"/>
    <w:rsid w:val="00F17927"/>
    <w:rsid w:val="00F37F3B"/>
    <w:rsid w:val="00F66041"/>
    <w:rsid w:val="00FF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3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9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293E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6B2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293E"/>
    <w:rPr>
      <w:sz w:val="24"/>
    </w:rPr>
  </w:style>
  <w:style w:type="table" w:styleId="a7">
    <w:name w:val="Table Grid"/>
    <w:basedOn w:val="a1"/>
    <w:uiPriority w:val="59"/>
    <w:rsid w:val="006B2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C9D96-A3C8-4598-AA83-FA26C7F1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2017-10-19T05:17:00Z</cp:lastPrinted>
  <dcterms:created xsi:type="dcterms:W3CDTF">2017-10-31T04:35:00Z</dcterms:created>
  <dcterms:modified xsi:type="dcterms:W3CDTF">2017-10-31T04:35:00Z</dcterms:modified>
</cp:coreProperties>
</file>