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51" w:rsidRPr="00095847" w:rsidRDefault="008A7A51" w:rsidP="0067649D">
      <w:pPr>
        <w:ind w:firstLineChars="100" w:firstLine="240"/>
      </w:pPr>
      <w:r w:rsidRPr="00095847">
        <w:rPr>
          <w:rFonts w:hint="eastAsia"/>
        </w:rPr>
        <w:t>第</w:t>
      </w:r>
      <w:r>
        <w:rPr>
          <w:rFonts w:hint="eastAsia"/>
        </w:rPr>
        <w:t>２</w:t>
      </w:r>
      <w:r w:rsidRPr="00095847">
        <w:rPr>
          <w:rFonts w:hint="eastAsia"/>
        </w:rPr>
        <w:t>号様式（第</w:t>
      </w:r>
      <w:r w:rsidRPr="003F5EB1">
        <w:rPr>
          <w:rFonts w:hint="eastAsia"/>
        </w:rPr>
        <w:t>４</w:t>
      </w:r>
      <w:r w:rsidRPr="00095847">
        <w:rPr>
          <w:rFonts w:hint="eastAsia"/>
        </w:rPr>
        <w:t>条）</w:t>
      </w:r>
    </w:p>
    <w:p w:rsidR="008A7A51" w:rsidRPr="00F56C89" w:rsidRDefault="008A7A51" w:rsidP="008A7A51">
      <w:pPr>
        <w:jc w:val="center"/>
        <w:rPr>
          <w:spacing w:val="20"/>
        </w:rPr>
      </w:pPr>
      <w:r w:rsidRPr="00F56C89">
        <w:rPr>
          <w:rFonts w:hint="eastAsia"/>
          <w:spacing w:val="20"/>
        </w:rPr>
        <w:t>障がい福サービス事業所物価高騰対策支援金所要額調書</w:t>
      </w:r>
    </w:p>
    <w:p w:rsidR="008A7A51" w:rsidRPr="00F56C89" w:rsidRDefault="008A7A51" w:rsidP="008A7A51">
      <w:pPr>
        <w:rPr>
          <w:spacing w:val="20"/>
        </w:rPr>
      </w:pPr>
    </w:p>
    <w:p w:rsidR="008A7A51" w:rsidRPr="00F56C89" w:rsidRDefault="008A7A51" w:rsidP="008A7A51">
      <w:pPr>
        <w:spacing w:line="276" w:lineRule="auto"/>
        <w:rPr>
          <w:spacing w:val="20"/>
          <w:u w:val="single"/>
        </w:rPr>
      </w:pPr>
      <w:r w:rsidRPr="00F56C89">
        <w:rPr>
          <w:rFonts w:hint="eastAsia"/>
          <w:spacing w:val="20"/>
        </w:rPr>
        <w:t xml:space="preserve">　　　　　　　　　　　　　　　　　　　　　　　　　　　　　　　　　　　事業所名　</w:t>
      </w:r>
      <w:r w:rsidRPr="00F56C89">
        <w:rPr>
          <w:rFonts w:hint="eastAsia"/>
          <w:spacing w:val="20"/>
          <w:u w:val="single"/>
        </w:rPr>
        <w:t xml:space="preserve">　　　　　　　　　　　　　　　　　　　　</w:t>
      </w:r>
    </w:p>
    <w:p w:rsidR="008A7A51" w:rsidRPr="00F56C89" w:rsidRDefault="008A7A51" w:rsidP="008A7A51">
      <w:pPr>
        <w:spacing w:line="276" w:lineRule="auto"/>
        <w:rPr>
          <w:spacing w:val="20"/>
        </w:rPr>
      </w:pPr>
      <w:r w:rsidRPr="00F56C89">
        <w:rPr>
          <w:rFonts w:hint="eastAsia"/>
          <w:spacing w:val="20"/>
        </w:rPr>
        <w:t xml:space="preserve">　　　　　　　　　　　　　　　　　　　　　　　　　　　　　　　　　　　サービス種別　</w:t>
      </w:r>
      <w:r w:rsidRPr="00F56C89">
        <w:rPr>
          <w:rFonts w:hint="eastAsia"/>
          <w:spacing w:val="20"/>
          <w:u w:val="single"/>
        </w:rPr>
        <w:t xml:space="preserve">　　　　　　　　　　　　　　　　　　</w:t>
      </w:r>
    </w:p>
    <w:p w:rsidR="008A7A51" w:rsidRPr="00F56C89" w:rsidRDefault="008A7A51" w:rsidP="008A7A51">
      <w:pPr>
        <w:rPr>
          <w:spacing w:val="20"/>
        </w:rPr>
      </w:pPr>
      <w:r w:rsidRPr="00F56C89">
        <w:rPr>
          <w:rFonts w:hint="eastAsia"/>
          <w:spacing w:val="20"/>
        </w:rPr>
        <w:t xml:space="preserve">　　　　　　　　　　　　　　　　　　　　　　　　　　　　　　　　　</w:t>
      </w:r>
    </w:p>
    <w:tbl>
      <w:tblPr>
        <w:tblStyle w:val="a5"/>
        <w:tblW w:w="5123" w:type="pct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409"/>
        <w:gridCol w:w="2266"/>
        <w:gridCol w:w="2693"/>
        <w:gridCol w:w="2561"/>
      </w:tblGrid>
      <w:tr w:rsidR="00F56C89" w:rsidRPr="00F56C89" w:rsidTr="00F56C89">
        <w:trPr>
          <w:cantSplit/>
        </w:trPr>
        <w:tc>
          <w:tcPr>
            <w:tcW w:w="848" w:type="pct"/>
          </w:tcPr>
          <w:p w:rsidR="008A7A51" w:rsidRPr="00F56C89" w:rsidRDefault="008A7A51" w:rsidP="008A7A51">
            <w:pPr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対象となる経費</w:t>
            </w:r>
          </w:p>
          <w:p w:rsidR="008A7A51" w:rsidRPr="00F56C89" w:rsidRDefault="008A7A51" w:rsidP="008A7A51">
            <w:pPr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</w:t>
            </w:r>
          </w:p>
          <w:p w:rsidR="008A7A51" w:rsidRPr="00F56C89" w:rsidRDefault="008A7A51" w:rsidP="00F56C89">
            <w:pPr>
              <w:ind w:firstLineChars="500" w:firstLine="1400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（Ａ）</w:t>
            </w:r>
          </w:p>
        </w:tc>
        <w:tc>
          <w:tcPr>
            <w:tcW w:w="848" w:type="pct"/>
          </w:tcPr>
          <w:p w:rsidR="008A7A51" w:rsidRPr="00F56C89" w:rsidRDefault="008A7A51" w:rsidP="008A7A51">
            <w:pPr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千葉県に申請見込みの支援金額　　　　　　　</w:t>
            </w:r>
          </w:p>
          <w:p w:rsidR="008A7A51" w:rsidRPr="00F56C89" w:rsidRDefault="008A7A51" w:rsidP="00F56C89">
            <w:pPr>
              <w:ind w:firstLineChars="500" w:firstLine="1400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（Ｂ）</w:t>
            </w:r>
          </w:p>
        </w:tc>
        <w:tc>
          <w:tcPr>
            <w:tcW w:w="801" w:type="pct"/>
          </w:tcPr>
          <w:p w:rsidR="008A7A51" w:rsidRPr="00F56C89" w:rsidRDefault="008A7A51" w:rsidP="008A7A51">
            <w:pPr>
              <w:jc w:val="center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差引額</w:t>
            </w:r>
          </w:p>
          <w:p w:rsidR="008A7A51" w:rsidRPr="00F56C89" w:rsidRDefault="008A7A51" w:rsidP="008A7A51">
            <w:pPr>
              <w:jc w:val="center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（Ａ－Ｂ）</w:t>
            </w:r>
          </w:p>
          <w:p w:rsidR="008A7A51" w:rsidRPr="00F56C89" w:rsidRDefault="00F56C89" w:rsidP="008A7A51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　　　　</w:t>
            </w:r>
            <w:r w:rsidR="008A7A51" w:rsidRPr="00F56C89">
              <w:rPr>
                <w:rFonts w:hint="eastAsia"/>
                <w:spacing w:val="20"/>
              </w:rPr>
              <w:t>（Ｃ）</w:t>
            </w:r>
          </w:p>
        </w:tc>
        <w:tc>
          <w:tcPr>
            <w:tcW w:w="754" w:type="pct"/>
          </w:tcPr>
          <w:p w:rsidR="008A7A51" w:rsidRPr="00F56C89" w:rsidRDefault="00F56C89" w:rsidP="008A7A5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給付上限</w:t>
            </w:r>
            <w:r w:rsidR="008A7A51" w:rsidRPr="00F56C89">
              <w:rPr>
                <w:rFonts w:hint="eastAsia"/>
                <w:spacing w:val="20"/>
              </w:rPr>
              <w:t>額</w:t>
            </w:r>
          </w:p>
          <w:p w:rsidR="008A7A51" w:rsidRPr="00F56C89" w:rsidRDefault="008A7A51" w:rsidP="008A7A51">
            <w:pPr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</w:t>
            </w:r>
          </w:p>
          <w:p w:rsidR="008A7A51" w:rsidRPr="00F56C89" w:rsidRDefault="008A7A51" w:rsidP="00F56C89">
            <w:pPr>
              <w:ind w:firstLineChars="400" w:firstLine="1120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（Ｄ）</w:t>
            </w:r>
          </w:p>
        </w:tc>
        <w:tc>
          <w:tcPr>
            <w:tcW w:w="896" w:type="pct"/>
          </w:tcPr>
          <w:p w:rsidR="008A7A51" w:rsidRPr="00F56C89" w:rsidRDefault="0099761F" w:rsidP="008A7A51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支援</w:t>
            </w:r>
            <w:bookmarkStart w:id="0" w:name="_GoBack"/>
            <w:bookmarkEnd w:id="0"/>
            <w:r w:rsidR="008A7A51" w:rsidRPr="00F56C89">
              <w:rPr>
                <w:rFonts w:hint="eastAsia"/>
                <w:spacing w:val="20"/>
              </w:rPr>
              <w:t>金額</w:t>
            </w:r>
          </w:p>
          <w:p w:rsidR="00F56C89" w:rsidRDefault="008A7A51" w:rsidP="008A7A51">
            <w:pPr>
              <w:rPr>
                <w:spacing w:val="20"/>
                <w:sz w:val="22"/>
                <w:szCs w:val="22"/>
              </w:rPr>
            </w:pPr>
            <w:r w:rsidRPr="00F56C89">
              <w:rPr>
                <w:rFonts w:hint="eastAsia"/>
                <w:spacing w:val="20"/>
                <w:sz w:val="22"/>
                <w:szCs w:val="22"/>
              </w:rPr>
              <w:t>（Ｃ、Ｄのいずれかの少ない方の金額）</w:t>
            </w:r>
          </w:p>
          <w:p w:rsidR="008A7A51" w:rsidRPr="00F56C89" w:rsidRDefault="00F56C89" w:rsidP="00F56C89">
            <w:pPr>
              <w:ind w:firstLineChars="300" w:firstLine="780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 xml:space="preserve">　　　</w:t>
            </w:r>
            <w:r w:rsidR="008A7A51" w:rsidRPr="00F56C89">
              <w:rPr>
                <w:rFonts w:hint="eastAsia"/>
                <w:spacing w:val="20"/>
              </w:rPr>
              <w:t>（Ｅ）</w:t>
            </w:r>
          </w:p>
        </w:tc>
        <w:tc>
          <w:tcPr>
            <w:tcW w:w="852" w:type="pct"/>
          </w:tcPr>
          <w:p w:rsidR="008A7A51" w:rsidRPr="00F56C89" w:rsidRDefault="008A7A51" w:rsidP="008A7A51">
            <w:pPr>
              <w:jc w:val="center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給付決定額</w:t>
            </w:r>
          </w:p>
          <w:p w:rsidR="008A7A51" w:rsidRPr="00F56C89" w:rsidRDefault="008A7A51" w:rsidP="008A7A51">
            <w:pPr>
              <w:rPr>
                <w:spacing w:val="20"/>
              </w:rPr>
            </w:pPr>
          </w:p>
          <w:p w:rsidR="008A7A51" w:rsidRPr="00F56C89" w:rsidRDefault="008A7A51" w:rsidP="00F56C89">
            <w:pPr>
              <w:ind w:firstLineChars="500" w:firstLine="1400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（Ｆ）</w:t>
            </w:r>
          </w:p>
        </w:tc>
      </w:tr>
      <w:tr w:rsidR="00F56C89" w:rsidRPr="00F56C89" w:rsidTr="00F56C89">
        <w:trPr>
          <w:trHeight w:val="690"/>
        </w:trPr>
        <w:tc>
          <w:tcPr>
            <w:tcW w:w="848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</w:t>
            </w: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円</w:t>
            </w:r>
          </w:p>
        </w:tc>
        <w:tc>
          <w:tcPr>
            <w:tcW w:w="848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</w:t>
            </w: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円</w:t>
            </w:r>
          </w:p>
        </w:tc>
        <w:tc>
          <w:tcPr>
            <w:tcW w:w="801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円</w:t>
            </w:r>
          </w:p>
        </w:tc>
        <w:tc>
          <w:tcPr>
            <w:tcW w:w="754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</w:t>
            </w: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円</w:t>
            </w:r>
          </w:p>
        </w:tc>
        <w:tc>
          <w:tcPr>
            <w:tcW w:w="896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 xml:space="preserve">　　　　　　　円</w:t>
            </w:r>
          </w:p>
        </w:tc>
        <w:tc>
          <w:tcPr>
            <w:tcW w:w="852" w:type="pct"/>
          </w:tcPr>
          <w:p w:rsidR="008A7A51" w:rsidRPr="00F56C89" w:rsidRDefault="008A7A51" w:rsidP="008A7A51">
            <w:pPr>
              <w:jc w:val="right"/>
              <w:rPr>
                <w:spacing w:val="20"/>
              </w:rPr>
            </w:pPr>
          </w:p>
          <w:p w:rsidR="008A7A51" w:rsidRPr="00F56C89" w:rsidRDefault="008A7A51" w:rsidP="008A7A51">
            <w:pPr>
              <w:jc w:val="right"/>
              <w:rPr>
                <w:spacing w:val="20"/>
              </w:rPr>
            </w:pPr>
            <w:r w:rsidRPr="00F56C89">
              <w:rPr>
                <w:rFonts w:hint="eastAsia"/>
                <w:spacing w:val="20"/>
              </w:rPr>
              <w:t>円</w:t>
            </w:r>
          </w:p>
        </w:tc>
      </w:tr>
    </w:tbl>
    <w:p w:rsidR="008A7A51" w:rsidRPr="00F56C89" w:rsidRDefault="008A7A51" w:rsidP="008A7A51">
      <w:pPr>
        <w:rPr>
          <w:spacing w:val="20"/>
        </w:rPr>
      </w:pPr>
    </w:p>
    <w:p w:rsidR="00872592" w:rsidRPr="00F56C89" w:rsidRDefault="00872592" w:rsidP="008A7A51">
      <w:pPr>
        <w:rPr>
          <w:spacing w:val="20"/>
        </w:rPr>
      </w:pPr>
    </w:p>
    <w:p w:rsidR="008A7A51" w:rsidRPr="00F56C89" w:rsidRDefault="008A7A51" w:rsidP="00F56C89">
      <w:pPr>
        <w:ind w:left="3220" w:hangingChars="1150" w:hanging="3220"/>
        <w:rPr>
          <w:spacing w:val="20"/>
        </w:rPr>
      </w:pPr>
      <w:r w:rsidRPr="00F56C89">
        <w:rPr>
          <w:rFonts w:hint="eastAsia"/>
          <w:spacing w:val="20"/>
        </w:rPr>
        <w:t xml:space="preserve">　対象となる経費（Ａ）：令和６年１２月から令和７年１１月までの食材料費及び水道光熱費の総支出額から1,000円未満を切り捨てた額</w:t>
      </w:r>
    </w:p>
    <w:p w:rsidR="00F56C89" w:rsidRDefault="008A7A51" w:rsidP="00F56C89">
      <w:pPr>
        <w:ind w:leftChars="500" w:left="1200" w:firstLineChars="600" w:firstLine="1680"/>
        <w:rPr>
          <w:spacing w:val="20"/>
        </w:rPr>
      </w:pPr>
      <w:r w:rsidRPr="00F56C89">
        <w:rPr>
          <w:rFonts w:hint="eastAsia"/>
          <w:spacing w:val="20"/>
        </w:rPr>
        <w:t>※令和６年１２月から令和７年１１月までの間にサービスの提供を開始した事業所は、サービ</w:t>
      </w:r>
    </w:p>
    <w:p w:rsidR="00F56C89" w:rsidRDefault="008A7A51" w:rsidP="00F56C89">
      <w:pPr>
        <w:ind w:leftChars="500" w:left="1200" w:firstLineChars="700" w:firstLine="1960"/>
        <w:rPr>
          <w:spacing w:val="20"/>
        </w:rPr>
      </w:pPr>
      <w:r w:rsidRPr="00F56C89">
        <w:rPr>
          <w:rFonts w:hint="eastAsia"/>
          <w:spacing w:val="20"/>
        </w:rPr>
        <w:t>スの提供を開始した月から令和７年１１月までの食材料費及び水道光熱費の総支出額から</w:t>
      </w:r>
    </w:p>
    <w:p w:rsidR="008A7A51" w:rsidRPr="00F56C89" w:rsidRDefault="008A7A51" w:rsidP="00F56C89">
      <w:pPr>
        <w:ind w:leftChars="500" w:left="1200" w:firstLineChars="700" w:firstLine="1960"/>
        <w:rPr>
          <w:spacing w:val="20"/>
        </w:rPr>
      </w:pPr>
      <w:r w:rsidRPr="00F56C89">
        <w:rPr>
          <w:rFonts w:hint="eastAsia"/>
          <w:spacing w:val="20"/>
        </w:rPr>
        <w:t>1,000円未満を切り捨てた額</w:t>
      </w:r>
    </w:p>
    <w:sectPr w:rsidR="008A7A51" w:rsidRPr="00F56C89" w:rsidSect="008A7A5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592" w:rsidRDefault="00872592" w:rsidP="00872592">
      <w:r>
        <w:separator/>
      </w:r>
    </w:p>
  </w:endnote>
  <w:endnote w:type="continuationSeparator" w:id="0">
    <w:p w:rsidR="00872592" w:rsidRDefault="00872592" w:rsidP="0087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592" w:rsidRDefault="00872592" w:rsidP="00872592">
      <w:r>
        <w:separator/>
      </w:r>
    </w:p>
  </w:footnote>
  <w:footnote w:type="continuationSeparator" w:id="0">
    <w:p w:rsidR="00872592" w:rsidRDefault="00872592" w:rsidP="00872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51"/>
    <w:rsid w:val="0067649D"/>
    <w:rsid w:val="00803407"/>
    <w:rsid w:val="00872592"/>
    <w:rsid w:val="008A7A51"/>
    <w:rsid w:val="0099761F"/>
    <w:rsid w:val="00F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ED0F6A"/>
  <w15:chartTrackingRefBased/>
  <w15:docId w15:val="{0A797DE4-0880-4F14-8D81-FC224B8B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51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7A5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A51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8A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A7A51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72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59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2026-01-16T05:24:00Z</dcterms:created>
  <dcterms:modified xsi:type="dcterms:W3CDTF">2026-01-29T01:57:00Z</dcterms:modified>
</cp:coreProperties>
</file>